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D966" w:themeColor="accent4" w:themeTint="99"/>
  <w:body>
    <w:p w14:paraId="7E8C1873" w14:textId="214BC744" w:rsidR="00BD738A" w:rsidRDefault="009C0041"/>
    <w:p w14:paraId="6F32E0FF" w14:textId="6F8F64A6" w:rsidR="00181676" w:rsidRPr="00C16415" w:rsidRDefault="00A80AE5" w:rsidP="002E6054">
      <w:pPr>
        <w:jc w:val="center"/>
        <w:rPr>
          <w:rFonts w:ascii="Times New Roman" w:hAnsi="Times New Roman" w:cs="Times New Roman"/>
          <w:b/>
          <w:bCs/>
          <w:sz w:val="80"/>
          <w:szCs w:val="80"/>
        </w:rPr>
      </w:pPr>
      <w:r w:rsidRPr="00C16415">
        <w:rPr>
          <w:rFonts w:ascii="Times New Roman" w:hAnsi="Times New Roman" w:cs="Times New Roman"/>
          <w:b/>
          <w:bCs/>
          <w:sz w:val="80"/>
          <w:szCs w:val="80"/>
        </w:rPr>
        <w:t>LATÍN Y GRIEGO</w:t>
      </w:r>
      <w:r w:rsidR="002E6054" w:rsidRPr="00C16415">
        <w:rPr>
          <w:rFonts w:ascii="Times New Roman" w:hAnsi="Times New Roman" w:cs="Times New Roman"/>
          <w:b/>
          <w:bCs/>
          <w:sz w:val="80"/>
          <w:szCs w:val="80"/>
        </w:rPr>
        <w:t xml:space="preserve"> </w:t>
      </w:r>
      <w:r w:rsidR="00181676" w:rsidRPr="00C16415">
        <w:rPr>
          <w:rFonts w:ascii="Times New Roman" w:hAnsi="Times New Roman" w:cs="Times New Roman"/>
          <w:b/>
          <w:bCs/>
          <w:sz w:val="80"/>
          <w:szCs w:val="80"/>
        </w:rPr>
        <w:t>SON</w:t>
      </w:r>
    </w:p>
    <w:p w14:paraId="6D01A783" w14:textId="15F5C5DC" w:rsidR="00A80AE5" w:rsidRDefault="00A80AE5" w:rsidP="00181676">
      <w:pPr>
        <w:jc w:val="center"/>
        <w:rPr>
          <w:rFonts w:ascii="Times New Roman" w:hAnsi="Times New Roman" w:cs="Times New Roman"/>
          <w:b/>
          <w:bCs/>
          <w:sz w:val="80"/>
          <w:szCs w:val="80"/>
        </w:rPr>
      </w:pPr>
      <w:r w:rsidRPr="00C16415">
        <w:rPr>
          <w:rFonts w:ascii="Times New Roman" w:hAnsi="Times New Roman" w:cs="Times New Roman"/>
          <w:b/>
          <w:bCs/>
          <w:sz w:val="80"/>
          <w:szCs w:val="80"/>
        </w:rPr>
        <w:t>HUMANIDADES</w:t>
      </w:r>
    </w:p>
    <w:p w14:paraId="10B44B76" w14:textId="77777777" w:rsidR="002904F7" w:rsidRPr="00A80AE5" w:rsidRDefault="002904F7" w:rsidP="00181676">
      <w:pPr>
        <w:jc w:val="center"/>
        <w:rPr>
          <w:rFonts w:ascii="Times New Roman" w:hAnsi="Times New Roman" w:cs="Times New Roman"/>
          <w:b/>
          <w:bCs/>
          <w:sz w:val="90"/>
          <w:szCs w:val="90"/>
        </w:rPr>
      </w:pPr>
    </w:p>
    <w:p w14:paraId="4C0290CF" w14:textId="62664784" w:rsidR="00286C56" w:rsidRPr="002904F7" w:rsidRDefault="00181676" w:rsidP="00286C56">
      <w:pPr>
        <w:jc w:val="center"/>
        <w:rPr>
          <w:rFonts w:ascii="Palatino Linotype" w:hAnsi="Palatino Linotype" w:cs="Times New Roman"/>
          <w:b/>
          <w:bCs/>
          <w:sz w:val="52"/>
          <w:szCs w:val="52"/>
        </w:rPr>
      </w:pPr>
      <w:r w:rsidRPr="002904F7">
        <w:rPr>
          <w:rFonts w:ascii="Palatino Linotype" w:hAnsi="Palatino Linotype" w:cs="Times New Roman"/>
          <w:b/>
          <w:bCs/>
          <w:sz w:val="52"/>
          <w:szCs w:val="52"/>
        </w:rPr>
        <w:t>CONCENTRACIÓN</w:t>
      </w:r>
    </w:p>
    <w:p w14:paraId="2EA18BDC" w14:textId="470CAAD5" w:rsidR="00181676" w:rsidRPr="002904F7" w:rsidRDefault="00181676" w:rsidP="00181676">
      <w:pPr>
        <w:jc w:val="center"/>
        <w:rPr>
          <w:rFonts w:ascii="Palatino Linotype" w:hAnsi="Palatino Linotype" w:cs="Times New Roman"/>
          <w:b/>
          <w:bCs/>
          <w:sz w:val="52"/>
          <w:szCs w:val="52"/>
        </w:rPr>
      </w:pPr>
      <w:r w:rsidRPr="002904F7">
        <w:rPr>
          <w:rFonts w:ascii="Palatino Linotype" w:hAnsi="Palatino Linotype" w:cs="Times New Roman"/>
          <w:b/>
          <w:bCs/>
          <w:sz w:val="52"/>
          <w:szCs w:val="52"/>
        </w:rPr>
        <w:t>EN DEFENSA DE LAS MATERIAS CLÁSICAS EN SECUNDARIA</w:t>
      </w:r>
    </w:p>
    <w:p w14:paraId="116CE8B7" w14:textId="5ABD9F2F" w:rsidR="00181676" w:rsidRDefault="000F5951" w:rsidP="00181676">
      <w:pPr>
        <w:jc w:val="center"/>
        <w:rPr>
          <w:rFonts w:ascii="Times New Roman" w:hAnsi="Times New Roman" w:cs="Times New Roman"/>
          <w:b/>
          <w:bCs/>
          <w:sz w:val="56"/>
          <w:szCs w:val="56"/>
        </w:rPr>
      </w:pPr>
      <w:r>
        <w:rPr>
          <w:rFonts w:ascii="Times New Roman" w:hAnsi="Times New Roman" w:cs="Times New Roman"/>
          <w:b/>
          <w:bCs/>
          <w:noProof/>
          <w:sz w:val="56"/>
          <w:szCs w:val="56"/>
          <w:lang w:eastAsia="es-ES"/>
        </w:rPr>
        <mc:AlternateContent>
          <mc:Choice Requires="wps">
            <w:drawing>
              <wp:anchor distT="0" distB="0" distL="114300" distR="114300" simplePos="0" relativeHeight="251659264" behindDoc="0" locked="0" layoutInCell="1" allowOverlap="1" wp14:anchorId="3790C570" wp14:editId="01BF4D4F">
                <wp:simplePos x="0" y="0"/>
                <wp:positionH relativeFrom="column">
                  <wp:posOffset>367665</wp:posOffset>
                </wp:positionH>
                <wp:positionV relativeFrom="paragraph">
                  <wp:posOffset>436245</wp:posOffset>
                </wp:positionV>
                <wp:extent cx="4810125" cy="1724025"/>
                <wp:effectExtent l="0" t="0" r="28575" b="28575"/>
                <wp:wrapNone/>
                <wp:docPr id="3" name="Rectángulo 3"/>
                <wp:cNvGraphicFramePr/>
                <a:graphic xmlns:a="http://schemas.openxmlformats.org/drawingml/2006/main">
                  <a:graphicData uri="http://schemas.microsoft.com/office/word/2010/wordprocessingShape">
                    <wps:wsp>
                      <wps:cNvSpPr/>
                      <wps:spPr>
                        <a:xfrm>
                          <a:off x="0" y="0"/>
                          <a:ext cx="4810125" cy="1724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9BFD8" id="Rectángulo 3" o:spid="_x0000_s1026" style="position:absolute;margin-left:28.95pt;margin-top:34.35pt;width:378.75pt;height:13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" filled="f" strokecolor="black [3213]" strokeweight="1.5pt"/>
            </w:pict>
          </mc:Fallback>
        </mc:AlternateContent>
      </w:r>
    </w:p>
    <w:p w14:paraId="1ED7C942" w14:textId="4B1B0C47" w:rsidR="00181676" w:rsidRPr="00C16415" w:rsidRDefault="00181676" w:rsidP="00181676">
      <w:pPr>
        <w:jc w:val="center"/>
        <w:rPr>
          <w:rFonts w:ascii="Times New Roman" w:hAnsi="Times New Roman" w:cs="Times New Roman"/>
          <w:b/>
          <w:bCs/>
          <w:sz w:val="40"/>
          <w:szCs w:val="40"/>
        </w:rPr>
      </w:pPr>
      <w:r w:rsidRPr="00C16415">
        <w:rPr>
          <w:rFonts w:ascii="Times New Roman" w:hAnsi="Times New Roman" w:cs="Times New Roman"/>
          <w:b/>
          <w:bCs/>
          <w:sz w:val="40"/>
          <w:szCs w:val="40"/>
        </w:rPr>
        <w:t>SÁBADO 6 DE NOVIEMBRE</w:t>
      </w:r>
    </w:p>
    <w:p w14:paraId="7FA201D8" w14:textId="08D27556" w:rsidR="00286C56" w:rsidRPr="00C16415" w:rsidRDefault="00181676" w:rsidP="00286C56">
      <w:pPr>
        <w:jc w:val="center"/>
        <w:rPr>
          <w:rFonts w:ascii="Times New Roman" w:hAnsi="Times New Roman" w:cs="Times New Roman"/>
          <w:b/>
          <w:bCs/>
          <w:sz w:val="40"/>
          <w:szCs w:val="40"/>
        </w:rPr>
      </w:pPr>
      <w:r w:rsidRPr="00C16415">
        <w:rPr>
          <w:rFonts w:ascii="Times New Roman" w:hAnsi="Times New Roman" w:cs="Times New Roman"/>
          <w:b/>
          <w:bCs/>
          <w:sz w:val="40"/>
          <w:szCs w:val="40"/>
        </w:rPr>
        <w:t>12-14 HORAS</w:t>
      </w:r>
    </w:p>
    <w:p w14:paraId="5A4CB3BF" w14:textId="197A3077" w:rsidR="00181676" w:rsidRPr="00C16415" w:rsidRDefault="00181676" w:rsidP="00181676">
      <w:pPr>
        <w:jc w:val="center"/>
        <w:rPr>
          <w:rFonts w:ascii="Times New Roman" w:hAnsi="Times New Roman" w:cs="Times New Roman"/>
          <w:b/>
          <w:bCs/>
          <w:i/>
          <w:iCs/>
          <w:sz w:val="40"/>
          <w:szCs w:val="40"/>
        </w:rPr>
      </w:pPr>
      <w:r w:rsidRPr="00C16415">
        <w:rPr>
          <w:rFonts w:ascii="Times New Roman" w:hAnsi="Times New Roman" w:cs="Times New Roman"/>
          <w:b/>
          <w:bCs/>
          <w:i/>
          <w:iCs/>
          <w:sz w:val="40"/>
          <w:szCs w:val="40"/>
        </w:rPr>
        <w:t>MINISTERIO DE EDUCACIÓN</w:t>
      </w:r>
    </w:p>
    <w:p w14:paraId="7864B57E" w14:textId="7131A404" w:rsidR="00286C56" w:rsidRPr="00C16415" w:rsidRDefault="00181676" w:rsidP="00286C56">
      <w:pPr>
        <w:jc w:val="center"/>
        <w:rPr>
          <w:rFonts w:ascii="Times New Roman" w:hAnsi="Times New Roman" w:cs="Times New Roman"/>
          <w:b/>
          <w:bCs/>
          <w:i/>
          <w:iCs/>
          <w:sz w:val="40"/>
          <w:szCs w:val="40"/>
        </w:rPr>
      </w:pPr>
      <w:r w:rsidRPr="00C16415">
        <w:rPr>
          <w:rFonts w:ascii="Times New Roman" w:hAnsi="Times New Roman" w:cs="Times New Roman"/>
          <w:b/>
          <w:bCs/>
          <w:i/>
          <w:iCs/>
          <w:sz w:val="40"/>
          <w:szCs w:val="40"/>
        </w:rPr>
        <w:t>C/ ALCALÁ 34</w:t>
      </w:r>
      <w:r w:rsidR="00286C56" w:rsidRPr="00C16415">
        <w:rPr>
          <w:rFonts w:ascii="Times New Roman" w:hAnsi="Times New Roman" w:cs="Times New Roman"/>
          <w:b/>
          <w:bCs/>
          <w:i/>
          <w:iCs/>
          <w:sz w:val="40"/>
          <w:szCs w:val="40"/>
        </w:rPr>
        <w:t>, MADRID</w:t>
      </w:r>
    </w:p>
    <w:p w14:paraId="186E153C" w14:textId="341D5C9D" w:rsidR="002E6054" w:rsidRPr="009C0041" w:rsidRDefault="009C0041" w:rsidP="00286C56">
      <w:pPr>
        <w:jc w:val="center"/>
        <w:rPr>
          <w:rFonts w:ascii="Times New Roman" w:hAnsi="Times New Roman" w:cs="Times New Roman"/>
          <w:bCs/>
          <w:iCs/>
          <w:sz w:val="52"/>
          <w:szCs w:val="52"/>
        </w:rPr>
      </w:pPr>
      <w:r>
        <w:rPr>
          <w:rFonts w:ascii="Times New Roman" w:hAnsi="Times New Roman" w:cs="Times New Roman"/>
          <w:bCs/>
          <w:iCs/>
          <w:noProof/>
          <w:sz w:val="52"/>
          <w:szCs w:val="52"/>
          <w:lang w:eastAsia="es-ES"/>
        </w:rPr>
        <w:drawing>
          <wp:anchor distT="0" distB="0" distL="114300" distR="114300" simplePos="0" relativeHeight="251660288" behindDoc="0" locked="0" layoutInCell="1" allowOverlap="1" wp14:anchorId="18DD3EB3" wp14:editId="273C84B5">
            <wp:simplePos x="0" y="0"/>
            <wp:positionH relativeFrom="column">
              <wp:posOffset>2234565</wp:posOffset>
            </wp:positionH>
            <wp:positionV relativeFrom="paragraph">
              <wp:posOffset>-2540</wp:posOffset>
            </wp:positionV>
            <wp:extent cx="933450" cy="849105"/>
            <wp:effectExtent l="0" t="0" r="0" b="8255"/>
            <wp:wrapThrough wrapText="bothSides">
              <wp:wrapPolygon edited="0">
                <wp:start x="7935" y="0"/>
                <wp:lineTo x="5290" y="1454"/>
                <wp:lineTo x="441" y="6785"/>
                <wp:lineTo x="441" y="12117"/>
                <wp:lineTo x="882" y="16479"/>
                <wp:lineTo x="7494" y="21325"/>
                <wp:lineTo x="13224" y="21325"/>
                <wp:lineTo x="19837" y="16479"/>
                <wp:lineTo x="20718" y="11632"/>
                <wp:lineTo x="20718" y="7270"/>
                <wp:lineTo x="16751" y="2423"/>
                <wp:lineTo x="13665" y="0"/>
                <wp:lineTo x="7935"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0" cy="849105"/>
                    </a:xfrm>
                    <a:prstGeom prst="rect">
                      <a:avLst/>
                    </a:prstGeom>
                    <a:noFill/>
                  </pic:spPr>
                </pic:pic>
              </a:graphicData>
            </a:graphic>
          </wp:anchor>
        </w:drawing>
      </w:r>
    </w:p>
    <w:p w14:paraId="17A36CF7" w14:textId="13FC70E9" w:rsidR="000F5951" w:rsidRPr="009C0041" w:rsidRDefault="000F5951" w:rsidP="00C16415">
      <w:pPr>
        <w:jc w:val="center"/>
        <w:rPr>
          <w:rFonts w:ascii="Times New Roman" w:hAnsi="Times New Roman" w:cs="Times New Roman"/>
          <w:b/>
          <w:bCs/>
          <w:sz w:val="44"/>
          <w:szCs w:val="44"/>
        </w:rPr>
      </w:pPr>
    </w:p>
    <w:p w14:paraId="09AA2847" w14:textId="51E9F687" w:rsidR="0078654F" w:rsidRPr="0078654F" w:rsidRDefault="0078654F" w:rsidP="00C16415">
      <w:pPr>
        <w:jc w:val="center"/>
        <w:rPr>
          <w:rFonts w:ascii="Times New Roman" w:hAnsi="Times New Roman" w:cs="Times New Roman"/>
          <w:b/>
          <w:bCs/>
          <w:sz w:val="44"/>
          <w:szCs w:val="44"/>
        </w:rPr>
      </w:pPr>
      <w:r>
        <w:rPr>
          <w:rFonts w:ascii="Times New Roman" w:hAnsi="Times New Roman" w:cs="Times New Roman"/>
          <w:b/>
          <w:bCs/>
          <w:sz w:val="44"/>
          <w:szCs w:val="44"/>
        </w:rPr>
        <w:t>Convoca la plataforma</w:t>
      </w:r>
      <w:r w:rsidR="00C16415">
        <w:rPr>
          <w:rFonts w:ascii="Times New Roman" w:hAnsi="Times New Roman" w:cs="Times New Roman"/>
          <w:b/>
          <w:bCs/>
          <w:sz w:val="44"/>
          <w:szCs w:val="44"/>
        </w:rPr>
        <w:t xml:space="preserve"> </w:t>
      </w:r>
      <w:r w:rsidRPr="0078654F">
        <w:rPr>
          <w:rFonts w:ascii="Times New Roman" w:hAnsi="Times New Roman" w:cs="Times New Roman"/>
          <w:b/>
          <w:bCs/>
          <w:i/>
          <w:iCs/>
          <w:sz w:val="44"/>
          <w:szCs w:val="44"/>
        </w:rPr>
        <w:t>Escuela con Clásicos</w:t>
      </w:r>
    </w:p>
    <w:p w14:paraId="5B2DFECB" w14:textId="52314D7A" w:rsidR="00286C56" w:rsidRDefault="00286C56">
      <w:pPr>
        <w:rPr>
          <w:rFonts w:ascii="Times New Roman" w:hAnsi="Times New Roman" w:cs="Times New Roman"/>
          <w:b/>
          <w:bCs/>
          <w:sz w:val="40"/>
          <w:szCs w:val="40"/>
        </w:rPr>
      </w:pPr>
    </w:p>
    <w:p w14:paraId="48861E3D" w14:textId="6496DB25" w:rsidR="00181676" w:rsidRDefault="004E38EF" w:rsidP="00181676">
      <w:pPr>
        <w:jc w:val="center"/>
        <w:rPr>
          <w:rFonts w:ascii="Times New Roman" w:hAnsi="Times New Roman" w:cs="Times New Roman"/>
          <w:b/>
          <w:bCs/>
          <w:sz w:val="40"/>
          <w:szCs w:val="40"/>
        </w:rPr>
      </w:pPr>
      <w:r>
        <w:rPr>
          <w:rFonts w:ascii="Times New Roman" w:hAnsi="Times New Roman" w:cs="Times New Roman"/>
          <w:b/>
          <w:bCs/>
          <w:sz w:val="40"/>
          <w:szCs w:val="40"/>
        </w:rPr>
        <w:lastRenderedPageBreak/>
        <w:t>LATÍN Y GRIEGO</w:t>
      </w:r>
      <w:r w:rsidR="00A80AE5">
        <w:rPr>
          <w:rFonts w:ascii="Times New Roman" w:hAnsi="Times New Roman" w:cs="Times New Roman"/>
          <w:b/>
          <w:bCs/>
          <w:sz w:val="40"/>
          <w:szCs w:val="40"/>
        </w:rPr>
        <w:t xml:space="preserve"> </w:t>
      </w:r>
      <w:r w:rsidR="00A80AE5" w:rsidRPr="00A80AE5">
        <w:rPr>
          <w:rFonts w:ascii="Times New Roman" w:hAnsi="Times New Roman" w:cs="Times New Roman"/>
          <w:b/>
          <w:bCs/>
          <w:sz w:val="40"/>
          <w:szCs w:val="40"/>
        </w:rPr>
        <w:t>S</w:t>
      </w:r>
      <w:r w:rsidR="00A80AE5">
        <w:rPr>
          <w:rFonts w:ascii="Times New Roman" w:hAnsi="Times New Roman" w:cs="Times New Roman"/>
          <w:b/>
          <w:bCs/>
          <w:sz w:val="40"/>
          <w:szCs w:val="40"/>
        </w:rPr>
        <w:t>ON</w:t>
      </w:r>
      <w:r w:rsidR="00A80AE5" w:rsidRPr="00A80AE5">
        <w:rPr>
          <w:rFonts w:ascii="Times New Roman" w:hAnsi="Times New Roman" w:cs="Times New Roman"/>
          <w:b/>
          <w:bCs/>
          <w:sz w:val="40"/>
          <w:szCs w:val="40"/>
        </w:rPr>
        <w:t xml:space="preserve"> HUMANIDADES </w:t>
      </w:r>
    </w:p>
    <w:p w14:paraId="443ED161" w14:textId="38F34597" w:rsidR="004E38EF" w:rsidRDefault="004E38EF" w:rsidP="00181676">
      <w:pPr>
        <w:jc w:val="center"/>
        <w:rPr>
          <w:rFonts w:ascii="Times New Roman" w:hAnsi="Times New Roman" w:cs="Times New Roman"/>
          <w:b/>
          <w:bCs/>
          <w:sz w:val="40"/>
          <w:szCs w:val="40"/>
        </w:rPr>
      </w:pPr>
    </w:p>
    <w:p w14:paraId="67C1730A" w14:textId="13AEAC4F" w:rsidR="004E38EF" w:rsidRDefault="004E38EF" w:rsidP="004E38EF">
      <w:pPr>
        <w:jc w:val="both"/>
        <w:rPr>
          <w:rFonts w:ascii="Times New Roman" w:hAnsi="Times New Roman" w:cs="Times New Roman"/>
          <w:sz w:val="28"/>
          <w:szCs w:val="28"/>
        </w:rPr>
      </w:pPr>
      <w:r>
        <w:rPr>
          <w:rFonts w:ascii="Times New Roman" w:hAnsi="Times New Roman" w:cs="Times New Roman"/>
          <w:sz w:val="28"/>
          <w:szCs w:val="28"/>
        </w:rPr>
        <w:t xml:space="preserve">El Decreto de Enseñanzas Mínimas que tiene que desarrollar la LOMLOE representa una enorme amenaza para las materias clásicas en la Secundaria y el Bachillerato: Cultura Clásica, </w:t>
      </w:r>
      <w:proofErr w:type="gramStart"/>
      <w:r>
        <w:rPr>
          <w:rFonts w:ascii="Times New Roman" w:hAnsi="Times New Roman" w:cs="Times New Roman"/>
          <w:sz w:val="28"/>
          <w:szCs w:val="28"/>
        </w:rPr>
        <w:t>Latín</w:t>
      </w:r>
      <w:proofErr w:type="gramEnd"/>
      <w:r>
        <w:rPr>
          <w:rFonts w:ascii="Times New Roman" w:hAnsi="Times New Roman" w:cs="Times New Roman"/>
          <w:sz w:val="28"/>
          <w:szCs w:val="28"/>
        </w:rPr>
        <w:t xml:space="preserve"> en 4º de Eso, Latín y Griego en Bachillerato. </w:t>
      </w:r>
    </w:p>
    <w:p w14:paraId="2F14FD7C" w14:textId="364166B2" w:rsidR="004E38EF" w:rsidRDefault="004E38EF" w:rsidP="004E38EF">
      <w:pPr>
        <w:jc w:val="both"/>
        <w:rPr>
          <w:rFonts w:ascii="Times New Roman" w:hAnsi="Times New Roman" w:cs="Times New Roman"/>
          <w:sz w:val="28"/>
          <w:szCs w:val="28"/>
        </w:rPr>
      </w:pPr>
      <w:r>
        <w:rPr>
          <w:rFonts w:ascii="Times New Roman" w:hAnsi="Times New Roman" w:cs="Times New Roman"/>
          <w:sz w:val="28"/>
          <w:szCs w:val="28"/>
        </w:rPr>
        <w:t xml:space="preserve">Ninguna de nuestras materias ha sido considerada obligatoria. Todas quedan perdidas entre un número enorme de optativas, lo que hace improbable que alcancen el número mínimo de alumnos para impartirse. La nueva modalidad de Bachillerato General representa una competencia brutal para el Bachillerato de Humanidades y, si este desaparece, con él desaparecerán el </w:t>
      </w:r>
      <w:proofErr w:type="gramStart"/>
      <w:r>
        <w:rPr>
          <w:rFonts w:ascii="Times New Roman" w:hAnsi="Times New Roman" w:cs="Times New Roman"/>
          <w:sz w:val="28"/>
          <w:szCs w:val="28"/>
        </w:rPr>
        <w:t>Latín</w:t>
      </w:r>
      <w:proofErr w:type="gramEnd"/>
      <w:r>
        <w:rPr>
          <w:rFonts w:ascii="Times New Roman" w:hAnsi="Times New Roman" w:cs="Times New Roman"/>
          <w:sz w:val="28"/>
          <w:szCs w:val="28"/>
        </w:rPr>
        <w:t xml:space="preserve"> y el Griego en todo el Bachillerato. </w:t>
      </w:r>
    </w:p>
    <w:p w14:paraId="060D8B97" w14:textId="1261BE7E" w:rsidR="004E38EF" w:rsidRPr="008C5BE5" w:rsidRDefault="004E38EF" w:rsidP="004E38EF">
      <w:pPr>
        <w:jc w:val="both"/>
        <w:rPr>
          <w:rFonts w:ascii="Times New Roman" w:hAnsi="Times New Roman" w:cs="Times New Roman"/>
          <w:b/>
          <w:bCs/>
          <w:sz w:val="28"/>
          <w:szCs w:val="28"/>
        </w:rPr>
      </w:pPr>
      <w:r w:rsidRPr="008C5BE5">
        <w:rPr>
          <w:rFonts w:ascii="Times New Roman" w:hAnsi="Times New Roman" w:cs="Times New Roman"/>
          <w:b/>
          <w:bCs/>
          <w:sz w:val="28"/>
          <w:szCs w:val="28"/>
        </w:rPr>
        <w:t>Es un momento crucial para la pervivencia de las enseñanzas clásicas en el sistema educativo español.</w:t>
      </w:r>
    </w:p>
    <w:p w14:paraId="4AD5AF54" w14:textId="02B41544" w:rsidR="00E90E4B" w:rsidRDefault="00E90E4B" w:rsidP="004E38EF">
      <w:pPr>
        <w:jc w:val="both"/>
        <w:rPr>
          <w:rFonts w:ascii="Times New Roman" w:hAnsi="Times New Roman" w:cs="Times New Roman"/>
          <w:sz w:val="28"/>
          <w:szCs w:val="28"/>
        </w:rPr>
      </w:pPr>
    </w:p>
    <w:p w14:paraId="51DC26BB" w14:textId="4E6C27DD" w:rsidR="0078654F" w:rsidRDefault="00E90E4B" w:rsidP="009C0041">
      <w:pPr>
        <w:jc w:val="both"/>
        <w:rPr>
          <w:rFonts w:ascii="Times New Roman" w:hAnsi="Times New Roman" w:cs="Times New Roman"/>
          <w:sz w:val="28"/>
          <w:szCs w:val="28"/>
        </w:rPr>
      </w:pPr>
      <w:r>
        <w:rPr>
          <w:rFonts w:ascii="Times New Roman" w:hAnsi="Times New Roman" w:cs="Times New Roman"/>
          <w:sz w:val="28"/>
          <w:szCs w:val="28"/>
        </w:rPr>
        <w:t>Por ello</w:t>
      </w:r>
      <w:r w:rsidR="0078654F">
        <w:rPr>
          <w:rFonts w:ascii="Times New Roman" w:hAnsi="Times New Roman" w:cs="Times New Roman"/>
          <w:sz w:val="28"/>
          <w:szCs w:val="28"/>
        </w:rPr>
        <w:t xml:space="preserve">, la plataforma </w:t>
      </w:r>
      <w:r w:rsidR="0078654F" w:rsidRPr="0078654F">
        <w:rPr>
          <w:rFonts w:ascii="Times New Roman" w:hAnsi="Times New Roman" w:cs="Times New Roman"/>
          <w:b/>
          <w:bCs/>
          <w:sz w:val="28"/>
          <w:szCs w:val="28"/>
        </w:rPr>
        <w:t>Escuela con Clásicos</w:t>
      </w:r>
      <w:r w:rsidR="0078654F">
        <w:rPr>
          <w:rFonts w:ascii="Times New Roman" w:hAnsi="Times New Roman" w:cs="Times New Roman"/>
          <w:sz w:val="28"/>
          <w:szCs w:val="28"/>
        </w:rPr>
        <w:t xml:space="preserve"> ha convocado una concentración de </w:t>
      </w:r>
      <w:r>
        <w:rPr>
          <w:rFonts w:ascii="Times New Roman" w:hAnsi="Times New Roman" w:cs="Times New Roman"/>
          <w:sz w:val="28"/>
          <w:szCs w:val="28"/>
        </w:rPr>
        <w:t xml:space="preserve">rechazo y protesta por esta legislación. Debemos </w:t>
      </w:r>
      <w:r w:rsidR="008C5BE5">
        <w:rPr>
          <w:rFonts w:ascii="Times New Roman" w:hAnsi="Times New Roman" w:cs="Times New Roman"/>
          <w:sz w:val="28"/>
          <w:szCs w:val="28"/>
        </w:rPr>
        <w:t xml:space="preserve">acudir todos el </w:t>
      </w:r>
      <w:r w:rsidR="008C5BE5" w:rsidRPr="008C5BE5">
        <w:rPr>
          <w:rFonts w:ascii="Times New Roman" w:hAnsi="Times New Roman" w:cs="Times New Roman"/>
          <w:b/>
          <w:bCs/>
          <w:sz w:val="28"/>
          <w:szCs w:val="28"/>
        </w:rPr>
        <w:t>sábado 6 de noviembre de 12 a 14</w:t>
      </w:r>
      <w:r w:rsidR="008C5BE5">
        <w:rPr>
          <w:rFonts w:ascii="Times New Roman" w:hAnsi="Times New Roman" w:cs="Times New Roman"/>
          <w:sz w:val="28"/>
          <w:szCs w:val="28"/>
        </w:rPr>
        <w:t xml:space="preserve"> horas en la calle Alcalá 34 de Madrid, sede del Ministerio de Educación. </w:t>
      </w:r>
      <w:bookmarkStart w:id="0" w:name="_Hlk85645146"/>
    </w:p>
    <w:p w14:paraId="26423A34" w14:textId="77777777" w:rsidR="009C0041" w:rsidRDefault="009C0041" w:rsidP="009C0041">
      <w:pPr>
        <w:jc w:val="both"/>
        <w:rPr>
          <w:rFonts w:ascii="Times New Roman" w:hAnsi="Times New Roman" w:cs="Times New Roman"/>
          <w:sz w:val="28"/>
          <w:szCs w:val="28"/>
        </w:rPr>
      </w:pPr>
      <w:bookmarkStart w:id="1" w:name="_GoBack"/>
      <w:bookmarkEnd w:id="1"/>
    </w:p>
    <w:p w14:paraId="073E8CB8" w14:textId="77777777" w:rsidR="009C0041" w:rsidRDefault="009C0041" w:rsidP="009C0041">
      <w:pPr>
        <w:jc w:val="both"/>
        <w:rPr>
          <w:rFonts w:ascii="Times New Roman" w:hAnsi="Times New Roman" w:cs="Times New Roman"/>
          <w:sz w:val="24"/>
          <w:szCs w:val="24"/>
        </w:rPr>
      </w:pPr>
    </w:p>
    <w:p w14:paraId="0E43FC50" w14:textId="13C523AF" w:rsidR="0078654F" w:rsidRDefault="0078654F" w:rsidP="0078654F">
      <w:pPr>
        <w:spacing w:after="0"/>
        <w:jc w:val="both"/>
        <w:rPr>
          <w:rFonts w:ascii="Times New Roman" w:hAnsi="Times New Roman" w:cs="Times New Roman"/>
          <w:sz w:val="24"/>
          <w:szCs w:val="24"/>
        </w:rPr>
      </w:pPr>
      <w:r>
        <w:rPr>
          <w:rFonts w:ascii="Times New Roman" w:hAnsi="Times New Roman" w:cs="Times New Roman"/>
          <w:sz w:val="24"/>
          <w:szCs w:val="24"/>
        </w:rPr>
        <w:t>Sociedad Española de Estudios Clásicos</w:t>
      </w:r>
      <w:r w:rsidR="009C0041">
        <w:rPr>
          <w:rFonts w:ascii="Times New Roman" w:hAnsi="Times New Roman" w:cs="Times New Roman"/>
          <w:sz w:val="24"/>
          <w:szCs w:val="24"/>
        </w:rPr>
        <w:t xml:space="preserve">                                         </w:t>
      </w:r>
      <w:r w:rsidR="009C0041">
        <w:rPr>
          <w:rFonts w:ascii="Times New Roman" w:hAnsi="Times New Roman" w:cs="Times New Roman"/>
          <w:noProof/>
          <w:sz w:val="24"/>
          <w:szCs w:val="24"/>
          <w:lang w:eastAsia="es-ES"/>
        </w:rPr>
        <w:drawing>
          <wp:anchor distT="0" distB="0" distL="114300" distR="114300" simplePos="0" relativeHeight="251661312" behindDoc="0" locked="0" layoutInCell="1" allowOverlap="1" wp14:anchorId="57BBE20E" wp14:editId="209E4B22">
            <wp:simplePos x="0" y="0"/>
            <wp:positionH relativeFrom="column">
              <wp:posOffset>4015740</wp:posOffset>
            </wp:positionH>
            <wp:positionV relativeFrom="paragraph">
              <wp:posOffset>-1270</wp:posOffset>
            </wp:positionV>
            <wp:extent cx="1152525" cy="1050925"/>
            <wp:effectExtent l="0" t="0" r="0" b="0"/>
            <wp:wrapThrough wrapText="bothSides">
              <wp:wrapPolygon edited="0">
                <wp:start x="7855" y="392"/>
                <wp:lineTo x="5712" y="1566"/>
                <wp:lineTo x="714" y="5873"/>
                <wp:lineTo x="357" y="9397"/>
                <wp:lineTo x="714" y="13704"/>
                <wp:lineTo x="1071" y="16053"/>
                <wp:lineTo x="4998" y="19969"/>
                <wp:lineTo x="7498" y="21143"/>
                <wp:lineTo x="13567" y="21143"/>
                <wp:lineTo x="15709" y="19969"/>
                <wp:lineTo x="21064" y="15270"/>
                <wp:lineTo x="21064" y="6265"/>
                <wp:lineTo x="17137" y="2741"/>
                <wp:lineTo x="13924" y="392"/>
                <wp:lineTo x="7855" y="392"/>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C_preview_rev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2525" cy="1050925"/>
                    </a:xfrm>
                    <a:prstGeom prst="rect">
                      <a:avLst/>
                    </a:prstGeom>
                  </pic:spPr>
                </pic:pic>
              </a:graphicData>
            </a:graphic>
          </wp:anchor>
        </w:drawing>
      </w:r>
    </w:p>
    <w:p w14:paraId="613333D8" w14:textId="20898FDD" w:rsidR="0078654F" w:rsidRPr="00C6103E" w:rsidRDefault="0078654F" w:rsidP="0078654F">
      <w:pPr>
        <w:spacing w:after="0"/>
        <w:jc w:val="both"/>
        <w:rPr>
          <w:rFonts w:ascii="Times New Roman" w:hAnsi="Times New Roman" w:cs="Times New Roman"/>
          <w:sz w:val="24"/>
          <w:szCs w:val="24"/>
        </w:rPr>
      </w:pPr>
      <w:r w:rsidRPr="00C6103E">
        <w:rPr>
          <w:rFonts w:ascii="Times New Roman" w:hAnsi="Times New Roman" w:cs="Times New Roman"/>
          <w:sz w:val="24"/>
          <w:szCs w:val="24"/>
        </w:rPr>
        <w:t>Asociación Cultura Clásica</w:t>
      </w:r>
    </w:p>
    <w:p w14:paraId="0458DACF" w14:textId="7750D8F6" w:rsidR="0078654F" w:rsidRDefault="0078654F" w:rsidP="0078654F">
      <w:pPr>
        <w:spacing w:after="0"/>
        <w:jc w:val="both"/>
        <w:rPr>
          <w:rFonts w:ascii="Times New Roman" w:hAnsi="Times New Roman" w:cs="Times New Roman"/>
          <w:sz w:val="24"/>
          <w:szCs w:val="24"/>
        </w:rPr>
      </w:pPr>
      <w:r w:rsidRPr="00C6103E">
        <w:rPr>
          <w:rFonts w:ascii="Times New Roman" w:hAnsi="Times New Roman" w:cs="Times New Roman"/>
          <w:sz w:val="24"/>
          <w:szCs w:val="24"/>
        </w:rPr>
        <w:t>Asociación Cultural Hispano-Helénica</w:t>
      </w:r>
    </w:p>
    <w:p w14:paraId="5FCEFBE8" w14:textId="09684EBF" w:rsidR="0078654F" w:rsidRPr="00C6103E" w:rsidRDefault="0078654F" w:rsidP="0078654F">
      <w:pPr>
        <w:spacing w:after="0"/>
        <w:jc w:val="both"/>
        <w:rPr>
          <w:rFonts w:ascii="Times New Roman" w:hAnsi="Times New Roman" w:cs="Times New Roman"/>
          <w:sz w:val="24"/>
          <w:szCs w:val="24"/>
        </w:rPr>
      </w:pPr>
      <w:r w:rsidRPr="00C6103E">
        <w:rPr>
          <w:rFonts w:ascii="Times New Roman" w:hAnsi="Times New Roman" w:cs="Times New Roman"/>
          <w:sz w:val="24"/>
          <w:szCs w:val="24"/>
        </w:rPr>
        <w:t xml:space="preserve">Sociedad Española de </w:t>
      </w:r>
      <w:proofErr w:type="spellStart"/>
      <w:r w:rsidRPr="00C6103E">
        <w:rPr>
          <w:rFonts w:ascii="Times New Roman" w:hAnsi="Times New Roman" w:cs="Times New Roman"/>
          <w:sz w:val="24"/>
          <w:szCs w:val="24"/>
        </w:rPr>
        <w:t>Bizantinística</w:t>
      </w:r>
      <w:proofErr w:type="spellEnd"/>
    </w:p>
    <w:p w14:paraId="22A2E2C7" w14:textId="18C67CE5" w:rsidR="0078654F" w:rsidRDefault="0078654F" w:rsidP="0078654F">
      <w:pPr>
        <w:spacing w:after="0"/>
        <w:jc w:val="both"/>
        <w:rPr>
          <w:rFonts w:ascii="Times New Roman" w:hAnsi="Times New Roman" w:cs="Times New Roman"/>
          <w:sz w:val="24"/>
          <w:szCs w:val="24"/>
        </w:rPr>
      </w:pPr>
      <w:r w:rsidRPr="00C6103E">
        <w:rPr>
          <w:rFonts w:ascii="Times New Roman" w:hAnsi="Times New Roman" w:cs="Times New Roman"/>
          <w:sz w:val="24"/>
          <w:szCs w:val="24"/>
        </w:rPr>
        <w:t>Sociedad Ibérica de Filosofía Griega</w:t>
      </w:r>
    </w:p>
    <w:p w14:paraId="5DE2AA8F" w14:textId="565BF379" w:rsidR="0078654F" w:rsidRDefault="0078654F" w:rsidP="0078654F">
      <w:pPr>
        <w:spacing w:after="0"/>
        <w:jc w:val="both"/>
        <w:rPr>
          <w:rFonts w:ascii="Times New Roman" w:hAnsi="Times New Roman" w:cs="Times New Roman"/>
          <w:sz w:val="24"/>
          <w:szCs w:val="24"/>
        </w:rPr>
      </w:pPr>
      <w:r>
        <w:rPr>
          <w:rFonts w:ascii="Times New Roman" w:hAnsi="Times New Roman" w:cs="Times New Roman"/>
          <w:sz w:val="24"/>
          <w:szCs w:val="24"/>
        </w:rPr>
        <w:t>Ganimedes. Asociación de investigadores noveles de Filología Clásica</w:t>
      </w:r>
    </w:p>
    <w:p w14:paraId="5BB6079D" w14:textId="4F802585" w:rsidR="0078654F" w:rsidRDefault="0078654F" w:rsidP="0078654F">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Societat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Catalana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d’Estudis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Clàssics</w:t>
      </w:r>
      <w:proofErr w:type="spellEnd"/>
    </w:p>
    <w:p w14:paraId="714EFFCD" w14:textId="220AE479" w:rsidR="0078654F" w:rsidRPr="00C6103E" w:rsidRDefault="0078654F" w:rsidP="0078654F">
      <w:pPr>
        <w:spacing w:after="0"/>
        <w:jc w:val="both"/>
        <w:rPr>
          <w:rFonts w:ascii="Times New Roman" w:hAnsi="Times New Roman" w:cs="Times New Roman"/>
          <w:sz w:val="24"/>
          <w:szCs w:val="24"/>
        </w:rPr>
      </w:pPr>
      <w:r w:rsidRPr="00C6103E">
        <w:rPr>
          <w:rFonts w:ascii="Times New Roman" w:hAnsi="Times New Roman" w:cs="Times New Roman"/>
          <w:sz w:val="24"/>
          <w:szCs w:val="24"/>
        </w:rPr>
        <w:t>Asociación murciana de profesores de griego y latín</w:t>
      </w:r>
    </w:p>
    <w:p w14:paraId="7EB85FA5" w14:textId="38167E06" w:rsidR="0078654F" w:rsidRPr="00C6103E" w:rsidRDefault="0078654F" w:rsidP="0078654F">
      <w:pPr>
        <w:spacing w:after="0"/>
        <w:jc w:val="both"/>
        <w:rPr>
          <w:rFonts w:ascii="Times New Roman" w:hAnsi="Times New Roman" w:cs="Times New Roman"/>
          <w:sz w:val="24"/>
          <w:szCs w:val="24"/>
        </w:rPr>
      </w:pPr>
      <w:r w:rsidRPr="00C6103E">
        <w:rPr>
          <w:rFonts w:ascii="Times New Roman" w:hAnsi="Times New Roman" w:cs="Times New Roman"/>
          <w:sz w:val="24"/>
          <w:szCs w:val="24"/>
        </w:rPr>
        <w:t xml:space="preserve">Céfiro. Asociación asturiana de profesores de </w:t>
      </w:r>
      <w:proofErr w:type="gramStart"/>
      <w:r>
        <w:rPr>
          <w:rFonts w:ascii="Times New Roman" w:hAnsi="Times New Roman" w:cs="Times New Roman"/>
          <w:sz w:val="24"/>
          <w:szCs w:val="24"/>
        </w:rPr>
        <w:t>Latín</w:t>
      </w:r>
      <w:proofErr w:type="gramEnd"/>
      <w:r w:rsidRPr="00C6103E">
        <w:rPr>
          <w:rFonts w:ascii="Times New Roman" w:hAnsi="Times New Roman" w:cs="Times New Roman"/>
          <w:sz w:val="24"/>
          <w:szCs w:val="24"/>
        </w:rPr>
        <w:t xml:space="preserve"> y </w:t>
      </w:r>
      <w:r>
        <w:rPr>
          <w:rFonts w:ascii="Times New Roman" w:hAnsi="Times New Roman" w:cs="Times New Roman"/>
          <w:sz w:val="24"/>
          <w:szCs w:val="24"/>
        </w:rPr>
        <w:t>Griego</w:t>
      </w:r>
    </w:p>
    <w:p w14:paraId="023A26AB" w14:textId="58D60753" w:rsidR="0078654F" w:rsidRDefault="0078654F" w:rsidP="0078654F">
      <w:pPr>
        <w:spacing w:after="0" w:line="276" w:lineRule="auto"/>
        <w:ind w:left="709" w:hanging="709"/>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Asociación de Profesores de Lenguas Clásicas de Cataluña</w:t>
      </w:r>
    </w:p>
    <w:p w14:paraId="0BEA2CFD" w14:textId="3503069D" w:rsidR="0078654F" w:rsidRPr="006F4826" w:rsidRDefault="0078654F" w:rsidP="0078654F">
      <w:pPr>
        <w:spacing w:after="0" w:line="276"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Asociación Catalana de </w:t>
      </w:r>
      <w:proofErr w:type="spellStart"/>
      <w:r>
        <w:rPr>
          <w:rFonts w:ascii="Times New Roman" w:eastAsia="Times New Roman" w:hAnsi="Times New Roman" w:cs="Times New Roman"/>
          <w:sz w:val="24"/>
          <w:szCs w:val="24"/>
          <w:lang w:eastAsia="es-ES"/>
        </w:rPr>
        <w:t>Neohelenistas</w:t>
      </w:r>
      <w:proofErr w:type="spellEnd"/>
    </w:p>
    <w:p w14:paraId="52650BD0" w14:textId="38992492" w:rsidR="0078654F" w:rsidRPr="004E38EF" w:rsidRDefault="0078654F" w:rsidP="009C0041">
      <w:pPr>
        <w:spacing w:after="0"/>
        <w:jc w:val="both"/>
        <w:rPr>
          <w:rFonts w:ascii="Times New Roman" w:hAnsi="Times New Roman" w:cs="Times New Roman"/>
          <w:sz w:val="28"/>
          <w:szCs w:val="28"/>
        </w:rPr>
      </w:pPr>
      <w:r w:rsidRPr="00C6103E">
        <w:rPr>
          <w:rFonts w:ascii="Times New Roman" w:hAnsi="Times New Roman" w:cs="Times New Roman"/>
          <w:sz w:val="24"/>
          <w:szCs w:val="24"/>
        </w:rPr>
        <w:t>Asociación “Madrid, capital del Mito”</w:t>
      </w:r>
      <w:r w:rsidR="00C16415" w:rsidRPr="00C16415">
        <w:rPr>
          <w:rFonts w:ascii="Times New Roman" w:hAnsi="Times New Roman" w:cs="Times New Roman"/>
          <w:noProof/>
          <w:sz w:val="28"/>
          <w:szCs w:val="28"/>
          <w:lang w:eastAsia="es-ES"/>
        </w:rPr>
        <w:t xml:space="preserve"> </w:t>
      </w:r>
      <w:bookmarkEnd w:id="0"/>
    </w:p>
    <w:sectPr w:rsidR="0078654F" w:rsidRPr="004E38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4F"/>
    <w:rsid w:val="000F5951"/>
    <w:rsid w:val="00181676"/>
    <w:rsid w:val="00286C56"/>
    <w:rsid w:val="002904F7"/>
    <w:rsid w:val="002E6054"/>
    <w:rsid w:val="004E38EF"/>
    <w:rsid w:val="005226B0"/>
    <w:rsid w:val="0078654F"/>
    <w:rsid w:val="007905D4"/>
    <w:rsid w:val="008C5BE5"/>
    <w:rsid w:val="00935C4F"/>
    <w:rsid w:val="009C0041"/>
    <w:rsid w:val="00A80AE5"/>
    <w:rsid w:val="00C16415"/>
    <w:rsid w:val="00E90E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D42FF"/>
  <w15:chartTrackingRefBased/>
  <w15:docId w15:val="{B8DA5699-A04E-47BC-86BB-13723D64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280</Words>
  <Characters>1542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jesus.delavilla@uam.es</dc:creator>
  <cp:keywords/>
  <dc:description/>
  <cp:lastModifiedBy>MARIÑO SANCHEZ-ELVIRA, ROSA M.</cp:lastModifiedBy>
  <cp:revision>9</cp:revision>
  <dcterms:created xsi:type="dcterms:W3CDTF">2021-10-26T16:44:00Z</dcterms:created>
  <dcterms:modified xsi:type="dcterms:W3CDTF">2021-10-27T10:28:00Z</dcterms:modified>
</cp:coreProperties>
</file>